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15" w:rsidRDefault="000B5C15">
      <w:pPr>
        <w:spacing w:before="64"/>
        <w:ind w:right="102"/>
        <w:jc w:val="right"/>
        <w:rPr>
          <w:i/>
          <w:sz w:val="18"/>
        </w:rPr>
      </w:pPr>
    </w:p>
    <w:p w:rsidR="000B5C15" w:rsidRDefault="0063555E">
      <w:pPr>
        <w:pStyle w:val="a3"/>
        <w:spacing w:before="0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inline distT="0" distB="0" distL="0" distR="0">
            <wp:extent cx="6026785" cy="8285480"/>
            <wp:effectExtent l="0" t="0" r="0" b="1270"/>
            <wp:docPr id="2" name="Рисунок 2" descr="C:\Users\Галина\Desktop\Урегул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Урегули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28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C15" w:rsidRDefault="00EB5330">
      <w:pPr>
        <w:pStyle w:val="a3"/>
        <w:spacing w:before="0"/>
        <w:ind w:left="0" w:firstLine="0"/>
        <w:jc w:val="left"/>
        <w:rPr>
          <w:i/>
          <w:sz w:val="20"/>
        </w:rPr>
      </w:pPr>
      <w:r>
        <w:rPr>
          <w:sz w:val="22"/>
        </w:rPr>
        <w:pict>
          <v:group id="_x0000_s1033" style="position:absolute;margin-left:91.5pt;margin-top:7.15pt;width:466.2pt;height:282.15pt;z-index:-15842816;mso-position-horizontal-relative:page" coordorigin="1450,558" coordsize="9324,564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2290;top:558;width:8484;height:862" filled="f" stroked="f">
              <v:textbox style="mso-next-textbox:#_x0000_s1035" inset="0,0,0,0">
                <w:txbxContent>
                  <w:p w:rsidR="00EA3715" w:rsidRDefault="00EA3715" w:rsidP="002D53C8">
                    <w:pPr>
                      <w:spacing w:before="17" w:line="259" w:lineRule="auto"/>
                      <w:ind w:left="11" w:right="29"/>
                      <w:jc w:val="center"/>
                      <w:rPr>
                        <w:sz w:val="24"/>
                      </w:rPr>
                    </w:pPr>
                  </w:p>
                  <w:p w:rsidR="00EA3715" w:rsidRDefault="00EA3715" w:rsidP="002D53C8">
                    <w:pPr>
                      <w:spacing w:before="17" w:line="259" w:lineRule="auto"/>
                      <w:ind w:left="11" w:right="29"/>
                      <w:jc w:val="center"/>
                      <w:rPr>
                        <w:sz w:val="24"/>
                      </w:rPr>
                    </w:pPr>
                  </w:p>
                  <w:p w:rsidR="00EA3715" w:rsidRDefault="00EA3715" w:rsidP="002D53C8">
                    <w:pPr>
                      <w:spacing w:before="17" w:line="259" w:lineRule="auto"/>
                      <w:ind w:left="11" w:right="29"/>
                      <w:jc w:val="center"/>
                      <w:rPr>
                        <w:sz w:val="24"/>
                      </w:rPr>
                    </w:pPr>
                  </w:p>
                  <w:p w:rsidR="00EA3715" w:rsidRDefault="00EA3715" w:rsidP="002D53C8">
                    <w:pPr>
                      <w:spacing w:before="17" w:line="259" w:lineRule="auto"/>
                      <w:ind w:left="11" w:right="29"/>
                      <w:jc w:val="center"/>
                      <w:rPr>
                        <w:sz w:val="24"/>
                      </w:rPr>
                    </w:pPr>
                  </w:p>
                  <w:p w:rsidR="00EA3715" w:rsidRDefault="00EA3715" w:rsidP="002D53C8">
                    <w:pPr>
                      <w:spacing w:before="17" w:line="259" w:lineRule="auto"/>
                      <w:ind w:left="11" w:right="29"/>
                      <w:jc w:val="center"/>
                      <w:rPr>
                        <w:sz w:val="24"/>
                      </w:rPr>
                    </w:pPr>
                  </w:p>
                  <w:p w:rsidR="00EA3715" w:rsidRDefault="00EA3715" w:rsidP="002D53C8">
                    <w:pPr>
                      <w:spacing w:before="17" w:line="259" w:lineRule="auto"/>
                      <w:ind w:left="11" w:right="29"/>
                      <w:jc w:val="center"/>
                      <w:rPr>
                        <w:sz w:val="24"/>
                      </w:rPr>
                    </w:pPr>
                  </w:p>
                  <w:p w:rsidR="000B5C15" w:rsidRDefault="00FC2851" w:rsidP="002D53C8">
                    <w:pPr>
                      <w:spacing w:before="17" w:line="259" w:lineRule="auto"/>
                      <w:ind w:left="11" w:right="2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Муниципальное бюджетное дошкольное образовательное учреждение детский сад «Березка» села Чувашское </w:t>
                    </w:r>
                    <w:proofErr w:type="spellStart"/>
                    <w:r>
                      <w:rPr>
                        <w:sz w:val="24"/>
                      </w:rPr>
                      <w:t>Бурнаево</w:t>
                    </w:r>
                    <w:proofErr w:type="spellEnd"/>
                  </w:p>
                </w:txbxContent>
              </v:textbox>
            </v:shape>
            <v:shape id="_x0000_s1034" type="#_x0000_t202" style="position:absolute;left:1450;top:4739;width:3417;height:1461" filled="f" stroked="f">
              <v:textbox style="mso-next-textbox:#_x0000_s1034" inset="0,0,0,0">
                <w:txbxContent>
                  <w:p w:rsidR="000B5C15" w:rsidRDefault="00AF758A">
                    <w:pPr>
                      <w:spacing w:line="259" w:lineRule="auto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Председатель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профкома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 w:rsidR="008B696A">
                      <w:rPr>
                        <w:sz w:val="24"/>
                      </w:rPr>
                      <w:t>МБОУ</w:t>
                    </w:r>
                  </w:p>
                  <w:p w:rsidR="008B696A" w:rsidRDefault="008B696A">
                    <w:pPr>
                      <w:spacing w:line="259" w:lineRule="auto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</w:t>
                    </w:r>
                    <w:proofErr w:type="spellStart"/>
                    <w:r w:rsidR="005D633D">
                      <w:rPr>
                        <w:sz w:val="24"/>
                      </w:rPr>
                      <w:t>Чувашско-Бурнаевская</w:t>
                    </w:r>
                    <w:proofErr w:type="spellEnd"/>
                    <w:r>
                      <w:rPr>
                        <w:sz w:val="24"/>
                      </w:rPr>
                      <w:t xml:space="preserve"> СОШ»</w:t>
                    </w:r>
                  </w:p>
                  <w:p w:rsidR="000B5C15" w:rsidRDefault="000B5C15">
                    <w:pPr>
                      <w:spacing w:before="3"/>
                      <w:rPr>
                        <w:sz w:val="27"/>
                      </w:rPr>
                    </w:pPr>
                  </w:p>
                  <w:p w:rsidR="000B5C15" w:rsidRDefault="00AF758A">
                    <w:pPr>
                      <w:tabs>
                        <w:tab w:val="left" w:pos="1254"/>
                      </w:tabs>
                      <w:ind w:right="1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.</w:t>
                    </w:r>
                    <w:r w:rsidR="005D633D">
                      <w:rPr>
                        <w:sz w:val="24"/>
                      </w:rPr>
                      <w:t xml:space="preserve">/ </w:t>
                    </w:r>
                    <w:proofErr w:type="spellStart"/>
                    <w:r w:rsidR="005D633D">
                      <w:rPr>
                        <w:sz w:val="24"/>
                      </w:rPr>
                      <w:t>Еликова</w:t>
                    </w:r>
                    <w:proofErr w:type="spellEnd"/>
                    <w:r w:rsidR="005D633D">
                      <w:rPr>
                        <w:sz w:val="24"/>
                      </w:rPr>
                      <w:t xml:space="preserve"> Е.Н.</w:t>
                    </w:r>
                    <w:r w:rsidR="003D3D23">
                      <w:rPr>
                        <w:sz w:val="24"/>
                      </w:rPr>
                      <w:t>./</w:t>
                    </w:r>
                  </w:p>
                </w:txbxContent>
              </v:textbox>
            </v:shape>
            <w10:wrap anchorx="page"/>
          </v:group>
        </w:pict>
      </w:r>
    </w:p>
    <w:p w:rsidR="000B5C15" w:rsidRDefault="000B5C15">
      <w:pPr>
        <w:pStyle w:val="a3"/>
        <w:spacing w:before="0"/>
        <w:ind w:left="0" w:firstLine="0"/>
        <w:jc w:val="left"/>
        <w:rPr>
          <w:i/>
          <w:sz w:val="20"/>
        </w:rPr>
      </w:pPr>
    </w:p>
    <w:p w:rsidR="000B5C15" w:rsidRDefault="000B5C15">
      <w:pPr>
        <w:pStyle w:val="a3"/>
        <w:spacing w:before="0"/>
        <w:ind w:left="0" w:firstLine="0"/>
        <w:jc w:val="left"/>
        <w:rPr>
          <w:i/>
          <w:sz w:val="20"/>
        </w:rPr>
      </w:pPr>
    </w:p>
    <w:p w:rsidR="000B5C15" w:rsidRDefault="000B5C15">
      <w:pPr>
        <w:pStyle w:val="a3"/>
        <w:spacing w:before="0"/>
        <w:ind w:left="0" w:firstLine="0"/>
        <w:jc w:val="left"/>
        <w:rPr>
          <w:i/>
          <w:sz w:val="20"/>
        </w:rPr>
      </w:pPr>
    </w:p>
    <w:p w:rsidR="000B5C15" w:rsidRDefault="000B5C15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63555E" w:rsidRDefault="0063555E" w:rsidP="0078746C">
      <w:pPr>
        <w:spacing w:line="360" w:lineRule="atLeast"/>
        <w:jc w:val="both"/>
        <w:rPr>
          <w:sz w:val="24"/>
          <w:szCs w:val="24"/>
          <w:lang w:eastAsia="ru-RU"/>
        </w:rPr>
      </w:pPr>
    </w:p>
    <w:p w:rsidR="0063555E" w:rsidRDefault="0063555E" w:rsidP="0078746C">
      <w:pPr>
        <w:spacing w:line="360" w:lineRule="atLeast"/>
        <w:jc w:val="both"/>
        <w:rPr>
          <w:sz w:val="24"/>
          <w:szCs w:val="24"/>
          <w:lang w:eastAsia="ru-RU"/>
        </w:rPr>
      </w:pP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0A6E09">
        <w:rPr>
          <w:sz w:val="24"/>
          <w:szCs w:val="24"/>
          <w:lang w:eastAsia="ru-RU"/>
        </w:rPr>
        <w:lastRenderedPageBreak/>
        <w:t xml:space="preserve">дошкольном образовательном учреждении.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1.7. В своей деятельности Комиссия по урегулированию споров между участниками образовательных отношений должна обеспечивать соблюдение прав личности.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 1.8. Члены Комиссии осуществляют свою деятельность на безвозмездной основе.</w:t>
      </w:r>
    </w:p>
    <w:p w:rsidR="0078746C" w:rsidRPr="000A6E09" w:rsidRDefault="0078746C" w:rsidP="0078746C">
      <w:pPr>
        <w:spacing w:line="336" w:lineRule="atLeast"/>
        <w:jc w:val="both"/>
        <w:outlineLvl w:val="2"/>
        <w:rPr>
          <w:b/>
          <w:bCs/>
          <w:sz w:val="24"/>
          <w:szCs w:val="24"/>
          <w:lang w:eastAsia="ru-RU"/>
        </w:rPr>
      </w:pPr>
      <w:r w:rsidRPr="000A6E09">
        <w:rPr>
          <w:b/>
          <w:bCs/>
          <w:sz w:val="24"/>
          <w:szCs w:val="24"/>
          <w:lang w:eastAsia="ru-RU"/>
        </w:rPr>
        <w:t>2. Порядок избрания и состав Комиссии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2.1. Комиссия по урегулированию споров между участниками образовательных отношений в </w:t>
      </w:r>
      <w:r w:rsidR="005073C5" w:rsidRPr="000A6E09">
        <w:rPr>
          <w:sz w:val="24"/>
          <w:szCs w:val="24"/>
          <w:lang w:eastAsia="ru-RU"/>
        </w:rPr>
        <w:t>МБДОУ детском</w:t>
      </w:r>
      <w:r w:rsidRPr="000A6E09">
        <w:rPr>
          <w:sz w:val="24"/>
          <w:szCs w:val="24"/>
          <w:lang w:eastAsia="ru-RU"/>
        </w:rPr>
        <w:t xml:space="preserve"> сад</w:t>
      </w:r>
      <w:r w:rsidR="00BF6DBE">
        <w:rPr>
          <w:sz w:val="24"/>
          <w:szCs w:val="24"/>
          <w:lang w:eastAsia="ru-RU"/>
        </w:rPr>
        <w:t xml:space="preserve">у с. </w:t>
      </w:r>
      <w:proofErr w:type="gramStart"/>
      <w:r w:rsidR="00BF6DBE">
        <w:rPr>
          <w:sz w:val="24"/>
          <w:szCs w:val="24"/>
          <w:lang w:eastAsia="ru-RU"/>
        </w:rPr>
        <w:t>Чувашское</w:t>
      </w:r>
      <w:proofErr w:type="gramEnd"/>
      <w:r w:rsidR="00BF6DBE">
        <w:rPr>
          <w:sz w:val="24"/>
          <w:szCs w:val="24"/>
          <w:lang w:eastAsia="ru-RU"/>
        </w:rPr>
        <w:t xml:space="preserve"> </w:t>
      </w:r>
      <w:proofErr w:type="spellStart"/>
      <w:r w:rsidR="00BF6DBE">
        <w:rPr>
          <w:sz w:val="24"/>
          <w:szCs w:val="24"/>
          <w:lang w:eastAsia="ru-RU"/>
        </w:rPr>
        <w:t>Бурнаево</w:t>
      </w:r>
      <w:proofErr w:type="spellEnd"/>
      <w:r w:rsidRPr="000A6E09">
        <w:rPr>
          <w:sz w:val="24"/>
          <w:szCs w:val="24"/>
          <w:lang w:eastAsia="ru-RU"/>
        </w:rPr>
        <w:t xml:space="preserve"> состоит из равного числа родителей (законных представителей) воспитанников (3 чел.) и работников дошкольного образовательного учреждения (3 чел.)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 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 2.5. Руководство Комиссией осуществляет председатель Комиссии. Секретарь Комиссии ведет протоколы заседаний Комиссии по урег</w:t>
      </w:r>
      <w:r w:rsidR="00EB4F09" w:rsidRPr="000A6E09">
        <w:rPr>
          <w:sz w:val="24"/>
          <w:szCs w:val="24"/>
          <w:lang w:eastAsia="ru-RU"/>
        </w:rPr>
        <w:t>улированию споров, которые храня</w:t>
      </w:r>
      <w:r w:rsidRPr="000A6E09">
        <w:rPr>
          <w:sz w:val="24"/>
          <w:szCs w:val="24"/>
          <w:lang w:eastAsia="ru-RU"/>
        </w:rPr>
        <w:t xml:space="preserve">тся в дошкольном образовательном учреждении три года.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2.7. Срок полномочий комиссии по урегулированию споров составляет 1 год. 2.8. Досрочное прекращение полномочий члена комиссии осуществляется:</w:t>
      </w:r>
    </w:p>
    <w:p w:rsidR="0078746C" w:rsidRPr="000A6E09" w:rsidRDefault="0078746C" w:rsidP="0078746C">
      <w:pPr>
        <w:widowControl/>
        <w:numPr>
          <w:ilvl w:val="0"/>
          <w:numId w:val="9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на основании личного заявления члена комиссии об исключении его из состава комиссии;</w:t>
      </w:r>
    </w:p>
    <w:p w:rsidR="0078746C" w:rsidRPr="000A6E09" w:rsidRDefault="0078746C" w:rsidP="0078746C">
      <w:pPr>
        <w:widowControl/>
        <w:numPr>
          <w:ilvl w:val="0"/>
          <w:numId w:val="9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по требованию не менее 2/3 членов комиссии, выраженному в письменной форме;</w:t>
      </w:r>
    </w:p>
    <w:p w:rsidR="0078746C" w:rsidRPr="000A6E09" w:rsidRDefault="0078746C" w:rsidP="0078746C">
      <w:pPr>
        <w:widowControl/>
        <w:numPr>
          <w:ilvl w:val="0"/>
          <w:numId w:val="9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78746C" w:rsidRPr="000A6E09" w:rsidRDefault="0078746C" w:rsidP="0078746C">
      <w:pPr>
        <w:widowControl/>
        <w:numPr>
          <w:ilvl w:val="0"/>
          <w:numId w:val="9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в случае увольнения работника – члена комиссии.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78746C" w:rsidRPr="000A6E09" w:rsidRDefault="0078746C" w:rsidP="0078746C">
      <w:pPr>
        <w:spacing w:line="336" w:lineRule="atLeast"/>
        <w:jc w:val="both"/>
        <w:outlineLvl w:val="2"/>
        <w:rPr>
          <w:b/>
          <w:bCs/>
          <w:sz w:val="24"/>
          <w:szCs w:val="24"/>
          <w:lang w:eastAsia="ru-RU"/>
        </w:rPr>
      </w:pPr>
      <w:r w:rsidRPr="000A6E09">
        <w:rPr>
          <w:b/>
          <w:bCs/>
          <w:sz w:val="24"/>
          <w:szCs w:val="24"/>
          <w:lang w:eastAsia="ru-RU"/>
        </w:rPr>
        <w:t>3. Компетенция Комиссии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3.1. В компетенцию Комиссии входит рассмотрение следующих вопросов:</w:t>
      </w:r>
    </w:p>
    <w:p w:rsidR="0078746C" w:rsidRPr="000A6E09" w:rsidRDefault="0078746C" w:rsidP="0078746C">
      <w:pPr>
        <w:widowControl/>
        <w:numPr>
          <w:ilvl w:val="0"/>
          <w:numId w:val="10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78746C" w:rsidRPr="000A6E09" w:rsidRDefault="0078746C" w:rsidP="0078746C">
      <w:pPr>
        <w:widowControl/>
        <w:numPr>
          <w:ilvl w:val="0"/>
          <w:numId w:val="10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lastRenderedPageBreak/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78746C" w:rsidRPr="000A6E09" w:rsidRDefault="0078746C" w:rsidP="0078746C">
      <w:pPr>
        <w:widowControl/>
        <w:numPr>
          <w:ilvl w:val="0"/>
          <w:numId w:val="10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78746C" w:rsidRPr="000A6E09" w:rsidRDefault="0078746C" w:rsidP="0078746C">
      <w:pPr>
        <w:widowControl/>
        <w:numPr>
          <w:ilvl w:val="0"/>
          <w:numId w:val="10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рассмотрение жалобы педагогического работника детского сада о применении к нему дисциплинарного взыскания;</w:t>
      </w:r>
    </w:p>
    <w:p w:rsidR="0078746C" w:rsidRPr="000A6E09" w:rsidRDefault="0078746C" w:rsidP="0078746C">
      <w:pPr>
        <w:widowControl/>
        <w:numPr>
          <w:ilvl w:val="0"/>
          <w:numId w:val="10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рассмотрение обращения педагогических работников ДОУ о наличии или об отсутствии конфликта интересов;</w:t>
      </w:r>
    </w:p>
    <w:p w:rsidR="0078746C" w:rsidRPr="000A6E09" w:rsidRDefault="0078746C" w:rsidP="0078746C">
      <w:pPr>
        <w:widowControl/>
        <w:numPr>
          <w:ilvl w:val="0"/>
          <w:numId w:val="10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нарушения педагогическими работниками норм профессиональной этики педагогического работника, установленных </w:t>
      </w:r>
      <w:hyperlink r:id="rId9" w:tgtFrame="_blank" w:history="1">
        <w:r w:rsidRPr="000A6E09">
          <w:rPr>
            <w:sz w:val="24"/>
            <w:szCs w:val="24"/>
            <w:u w:val="single"/>
            <w:lang w:eastAsia="ru-RU"/>
          </w:rPr>
          <w:t>Положением о профессиональной этике работников ДОУ</w:t>
        </w:r>
      </w:hyperlink>
      <w:r w:rsidRPr="000A6E09">
        <w:rPr>
          <w:sz w:val="24"/>
          <w:szCs w:val="24"/>
          <w:lang w:eastAsia="ru-RU"/>
        </w:rPr>
        <w:t>.</w:t>
      </w:r>
    </w:p>
    <w:p w:rsidR="0078746C" w:rsidRPr="000A6E09" w:rsidRDefault="0078746C" w:rsidP="0078746C">
      <w:pPr>
        <w:tabs>
          <w:tab w:val="center" w:pos="4677"/>
        </w:tabs>
        <w:spacing w:line="336" w:lineRule="atLeast"/>
        <w:jc w:val="both"/>
        <w:outlineLvl w:val="2"/>
        <w:rPr>
          <w:b/>
          <w:bCs/>
          <w:sz w:val="24"/>
          <w:szCs w:val="24"/>
          <w:lang w:eastAsia="ru-RU"/>
        </w:rPr>
      </w:pPr>
      <w:r w:rsidRPr="000A6E09">
        <w:rPr>
          <w:b/>
          <w:bCs/>
          <w:sz w:val="24"/>
          <w:szCs w:val="24"/>
          <w:lang w:eastAsia="ru-RU"/>
        </w:rPr>
        <w:t>4. Деятельность комиссии</w:t>
      </w:r>
      <w:r w:rsidRPr="000A6E09">
        <w:rPr>
          <w:b/>
          <w:bCs/>
          <w:sz w:val="24"/>
          <w:szCs w:val="24"/>
          <w:lang w:eastAsia="ru-RU"/>
        </w:rPr>
        <w:tab/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4.3. Заявитель может обратиться в Комиссию в десятидневный срок со дня возникновения конфликтной ситуации и нарушения его прав.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4.4. Обращение подается в письменной форме. В обращении указывается:</w:t>
      </w:r>
    </w:p>
    <w:p w:rsidR="0078746C" w:rsidRPr="000A6E09" w:rsidRDefault="0078746C" w:rsidP="0078746C">
      <w:pPr>
        <w:widowControl/>
        <w:numPr>
          <w:ilvl w:val="0"/>
          <w:numId w:val="11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фамилия, имя, отчество лица, подавшего обращение;</w:t>
      </w:r>
    </w:p>
    <w:p w:rsidR="0078746C" w:rsidRPr="000A6E09" w:rsidRDefault="0078746C" w:rsidP="0078746C">
      <w:pPr>
        <w:widowControl/>
        <w:numPr>
          <w:ilvl w:val="0"/>
          <w:numId w:val="11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почтовый адрес, по которому должно быть направлено решение Комиссии;</w:t>
      </w:r>
    </w:p>
    <w:p w:rsidR="0078746C" w:rsidRPr="000A6E09" w:rsidRDefault="0078746C" w:rsidP="0078746C">
      <w:pPr>
        <w:widowControl/>
        <w:numPr>
          <w:ilvl w:val="0"/>
          <w:numId w:val="11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конкретные факты и события, нарушившие права участников образовательных отношений;</w:t>
      </w:r>
    </w:p>
    <w:p w:rsidR="0078746C" w:rsidRPr="000A6E09" w:rsidRDefault="0078746C" w:rsidP="0078746C">
      <w:pPr>
        <w:widowControl/>
        <w:numPr>
          <w:ilvl w:val="0"/>
          <w:numId w:val="11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время и место их совершения;</w:t>
      </w:r>
    </w:p>
    <w:p w:rsidR="0078746C" w:rsidRPr="000A6E09" w:rsidRDefault="0078746C" w:rsidP="0078746C">
      <w:pPr>
        <w:widowControl/>
        <w:numPr>
          <w:ilvl w:val="0"/>
          <w:numId w:val="11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личная подпись и дата.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 4.6. Обращение регистрируется секретарем Комиссии в журнале регистрации поступивших обращений.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4.7. Комиссия по урегулированию споров между участниками образовательных отношений </w:t>
      </w:r>
      <w:r w:rsidR="00947B4C" w:rsidRPr="000A6E09">
        <w:rPr>
          <w:sz w:val="24"/>
          <w:szCs w:val="24"/>
          <w:lang w:eastAsia="ru-RU"/>
        </w:rPr>
        <w:t>М</w:t>
      </w:r>
      <w:r w:rsidR="0075179B">
        <w:rPr>
          <w:sz w:val="24"/>
          <w:szCs w:val="24"/>
          <w:lang w:eastAsia="ru-RU"/>
        </w:rPr>
        <w:t xml:space="preserve">БДОУ детского сада с. Чувашское </w:t>
      </w:r>
      <w:proofErr w:type="spellStart"/>
      <w:r w:rsidR="0075179B">
        <w:rPr>
          <w:sz w:val="24"/>
          <w:szCs w:val="24"/>
          <w:lang w:eastAsia="ru-RU"/>
        </w:rPr>
        <w:t>Бурнаево</w:t>
      </w:r>
      <w:proofErr w:type="spellEnd"/>
      <w:r w:rsidR="00947B4C" w:rsidRPr="000A6E09">
        <w:rPr>
          <w:sz w:val="24"/>
          <w:szCs w:val="24"/>
          <w:lang w:eastAsia="ru-RU"/>
        </w:rPr>
        <w:t xml:space="preserve"> </w:t>
      </w:r>
      <w:r w:rsidRPr="000A6E09">
        <w:rPr>
          <w:sz w:val="24"/>
          <w:szCs w:val="24"/>
          <w:lang w:eastAsia="ru-RU"/>
        </w:rPr>
        <w:t xml:space="preserve">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если они не являются членами комиссии.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4.9. Работа Комиссии в дошкольном образовательном учреждении оформляется протоколами, которые подписываются председателем комиссии и секретарем.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lastRenderedPageBreak/>
        <w:t xml:space="preserve"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8746C" w:rsidRPr="000A6E09" w:rsidRDefault="0078746C" w:rsidP="0078746C">
      <w:pPr>
        <w:spacing w:line="336" w:lineRule="atLeast"/>
        <w:jc w:val="both"/>
        <w:outlineLvl w:val="2"/>
        <w:rPr>
          <w:b/>
          <w:bCs/>
          <w:sz w:val="24"/>
          <w:szCs w:val="24"/>
          <w:lang w:eastAsia="ru-RU"/>
        </w:rPr>
      </w:pPr>
      <w:r w:rsidRPr="000A6E09">
        <w:rPr>
          <w:b/>
          <w:bCs/>
          <w:sz w:val="24"/>
          <w:szCs w:val="24"/>
          <w:lang w:eastAsia="ru-RU"/>
        </w:rPr>
        <w:t>5. Порядок принятия решений Комиссии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5.1. Комиссия по урегулированию споров в ДОУ принимает решения не позднее тридцати календарных дней с момента поступления обращения.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5.2. Решение комиссии принимается большинством голосов и фиксируется в протоколе заседания комиссии.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 5.3. Заседание Комиссии по урегулированию споров считается правомочным, если на нем присутствовало не менее 3/4 членов Комиссии.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5.4. Комиссия принимает решение простым большинством голосов, членов, присутствующих на заседании Комиссии.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5.5.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 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</w:t>
      </w:r>
      <w:r w:rsidRPr="000A6E09">
        <w:rPr>
          <w:sz w:val="24"/>
          <w:szCs w:val="24"/>
          <w:lang w:eastAsia="ru-RU"/>
        </w:rPr>
        <w:lastRenderedPageBreak/>
        <w:t xml:space="preserve">выдается копия протокола заседания Комиссии.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 5.12. Решение Комиссии оформляются протоколом.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5.15. Решение Комиссии может быть обжаловано в установленном законодательством Российской Федерации порядке.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78746C" w:rsidRPr="000A6E09" w:rsidRDefault="0078746C" w:rsidP="0078746C">
      <w:pPr>
        <w:spacing w:line="336" w:lineRule="atLeast"/>
        <w:jc w:val="both"/>
        <w:outlineLvl w:val="2"/>
        <w:rPr>
          <w:b/>
          <w:bCs/>
          <w:sz w:val="24"/>
          <w:szCs w:val="24"/>
          <w:lang w:eastAsia="ru-RU"/>
        </w:rPr>
      </w:pPr>
      <w:r w:rsidRPr="000A6E09">
        <w:rPr>
          <w:b/>
          <w:bCs/>
          <w:sz w:val="24"/>
          <w:szCs w:val="24"/>
          <w:lang w:eastAsia="ru-RU"/>
        </w:rPr>
        <w:t>6. Права и обязанности членов комиссии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 образовательных отношений в ДОУ, в соответствии с действующим законодательством Российской Федерации.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 6.3. Члены Комиссии обязаны:</w:t>
      </w:r>
    </w:p>
    <w:p w:rsidR="0078746C" w:rsidRPr="000A6E09" w:rsidRDefault="0078746C" w:rsidP="0078746C">
      <w:pPr>
        <w:widowControl/>
        <w:numPr>
          <w:ilvl w:val="0"/>
          <w:numId w:val="12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78746C" w:rsidRPr="000A6E09" w:rsidRDefault="0078746C" w:rsidP="0078746C">
      <w:pPr>
        <w:widowControl/>
        <w:numPr>
          <w:ilvl w:val="0"/>
          <w:numId w:val="12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принимать активное участие в рассмотрении поданного обращения в письменной форме;</w:t>
      </w:r>
    </w:p>
    <w:p w:rsidR="0078746C" w:rsidRPr="000A6E09" w:rsidRDefault="0078746C" w:rsidP="0078746C">
      <w:pPr>
        <w:widowControl/>
        <w:numPr>
          <w:ilvl w:val="0"/>
          <w:numId w:val="12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78746C" w:rsidRPr="000A6E09" w:rsidRDefault="0078746C" w:rsidP="0078746C">
      <w:pPr>
        <w:widowControl/>
        <w:numPr>
          <w:ilvl w:val="0"/>
          <w:numId w:val="12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давать обоснованный ответ заявителю в устной или письменной форме в соответствии с пожеланием заявителя;</w:t>
      </w:r>
    </w:p>
    <w:p w:rsidR="0078746C" w:rsidRPr="000A6E09" w:rsidRDefault="0078746C" w:rsidP="0078746C">
      <w:pPr>
        <w:widowControl/>
        <w:numPr>
          <w:ilvl w:val="0"/>
          <w:numId w:val="12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принимать решение в установленные сроки, если не оговорены дополнительные сроки рассмотрения обращения;</w:t>
      </w:r>
    </w:p>
    <w:p w:rsidR="0078746C" w:rsidRPr="000A6E09" w:rsidRDefault="0078746C" w:rsidP="0078746C">
      <w:pPr>
        <w:widowControl/>
        <w:numPr>
          <w:ilvl w:val="0"/>
          <w:numId w:val="12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подписывать протоколы заседаний Комиссии;</w:t>
      </w:r>
    </w:p>
    <w:p w:rsidR="0078746C" w:rsidRPr="000A6E09" w:rsidRDefault="0078746C" w:rsidP="0078746C">
      <w:pPr>
        <w:widowControl/>
        <w:numPr>
          <w:ilvl w:val="0"/>
          <w:numId w:val="12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lastRenderedPageBreak/>
        <w:t>строго соблюдать данное Положение о комиссии по урегулированию споров в дошкольном образовательном учреждении;</w:t>
      </w:r>
    </w:p>
    <w:p w:rsidR="0078746C" w:rsidRPr="000A6E09" w:rsidRDefault="0078746C" w:rsidP="0078746C">
      <w:pPr>
        <w:widowControl/>
        <w:numPr>
          <w:ilvl w:val="0"/>
          <w:numId w:val="12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направлять решение Комиссии по урегулированию конфликтов и споров Заявителю в установленные сроки.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6.4. Члены комиссии по урегулированию споров между участниками образовательных отношений ДОУ имеют право:</w:t>
      </w:r>
    </w:p>
    <w:p w:rsidR="0078746C" w:rsidRPr="000A6E09" w:rsidRDefault="0078746C" w:rsidP="0078746C">
      <w:pPr>
        <w:widowControl/>
        <w:numPr>
          <w:ilvl w:val="0"/>
          <w:numId w:val="13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78746C" w:rsidRPr="000A6E09" w:rsidRDefault="0078746C" w:rsidP="0078746C">
      <w:pPr>
        <w:widowControl/>
        <w:numPr>
          <w:ilvl w:val="0"/>
          <w:numId w:val="13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принимать решение по заявленному вопросу открытым голосованием;</w:t>
      </w:r>
    </w:p>
    <w:p w:rsidR="0078746C" w:rsidRPr="000A6E09" w:rsidRDefault="0078746C" w:rsidP="0078746C">
      <w:pPr>
        <w:widowControl/>
        <w:numPr>
          <w:ilvl w:val="0"/>
          <w:numId w:val="13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78746C" w:rsidRPr="000A6E09" w:rsidRDefault="0078746C" w:rsidP="0078746C">
      <w:pPr>
        <w:widowControl/>
        <w:numPr>
          <w:ilvl w:val="0"/>
          <w:numId w:val="13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78746C" w:rsidRPr="000A6E09" w:rsidRDefault="0078746C" w:rsidP="0078746C">
      <w:pPr>
        <w:widowControl/>
        <w:numPr>
          <w:ilvl w:val="0"/>
          <w:numId w:val="13"/>
        </w:numPr>
        <w:autoSpaceDE/>
        <w:autoSpaceDN/>
        <w:spacing w:line="360" w:lineRule="atLeast"/>
        <w:ind w:left="0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78746C" w:rsidRPr="000A6E09" w:rsidRDefault="0078746C" w:rsidP="0078746C">
      <w:pPr>
        <w:spacing w:line="336" w:lineRule="atLeast"/>
        <w:jc w:val="both"/>
        <w:outlineLvl w:val="2"/>
        <w:rPr>
          <w:b/>
          <w:bCs/>
          <w:sz w:val="24"/>
          <w:szCs w:val="24"/>
          <w:lang w:eastAsia="ru-RU"/>
        </w:rPr>
      </w:pPr>
      <w:r w:rsidRPr="000A6E09">
        <w:rPr>
          <w:b/>
          <w:bCs/>
          <w:sz w:val="24"/>
          <w:szCs w:val="24"/>
          <w:lang w:eastAsia="ru-RU"/>
        </w:rPr>
        <w:t>7. Делопроизводство Комиссии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7.1. Документация Комиссии по урегулированию споров в ДОУ выделяется в отдельное делопроизводство дошкольного образовательного учреждения.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7.2. Заседание и решение Комиссии оформляются протоколом.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78746C" w:rsidRPr="000A6E09" w:rsidRDefault="0078746C" w:rsidP="0078746C">
      <w:pPr>
        <w:spacing w:line="336" w:lineRule="atLeast"/>
        <w:jc w:val="both"/>
        <w:outlineLvl w:val="2"/>
        <w:rPr>
          <w:b/>
          <w:bCs/>
          <w:sz w:val="24"/>
          <w:szCs w:val="24"/>
          <w:lang w:eastAsia="ru-RU"/>
        </w:rPr>
      </w:pPr>
      <w:r w:rsidRPr="000A6E09">
        <w:rPr>
          <w:b/>
          <w:bCs/>
          <w:sz w:val="24"/>
          <w:szCs w:val="24"/>
          <w:lang w:eastAsia="ru-RU"/>
        </w:rPr>
        <w:t>8. Заключительные положения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8.1. Настоящее Положение о комиссии по урегулированию споров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8.2. Все изменения и дополнения, вносимые в настоящее Положение, оформляются в </w:t>
      </w:r>
      <w:r w:rsidRPr="000A6E09">
        <w:rPr>
          <w:sz w:val="24"/>
          <w:szCs w:val="24"/>
          <w:lang w:eastAsia="ru-RU"/>
        </w:rPr>
        <w:lastRenderedPageBreak/>
        <w:t xml:space="preserve">письменной форме в соответствии действующим законодательством Российской Федерации.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 xml:space="preserve">8.4.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78746C" w:rsidRPr="000A6E09" w:rsidRDefault="0078746C" w:rsidP="0078746C">
      <w:pPr>
        <w:spacing w:line="360" w:lineRule="atLeast"/>
        <w:jc w:val="both"/>
        <w:rPr>
          <w:sz w:val="24"/>
          <w:szCs w:val="24"/>
          <w:lang w:eastAsia="ru-RU"/>
        </w:rPr>
      </w:pPr>
      <w:r w:rsidRPr="000A6E09">
        <w:rPr>
          <w:sz w:val="24"/>
          <w:szCs w:val="24"/>
          <w:lang w:eastAsia="ru-RU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8746C" w:rsidRPr="000A6E09" w:rsidRDefault="0078746C" w:rsidP="0078746C">
      <w:pPr>
        <w:spacing w:line="360" w:lineRule="atLeast"/>
        <w:jc w:val="both"/>
        <w:rPr>
          <w:i/>
          <w:iCs/>
          <w:sz w:val="24"/>
          <w:szCs w:val="24"/>
          <w:lang w:eastAsia="ru-RU"/>
        </w:rPr>
      </w:pPr>
    </w:p>
    <w:p w:rsidR="0078746C" w:rsidRPr="000A6E09" w:rsidRDefault="0078746C" w:rsidP="0019336B">
      <w:pPr>
        <w:pStyle w:val="1"/>
        <w:spacing w:before="215" w:line="274" w:lineRule="exact"/>
        <w:ind w:left="4132" w:right="287"/>
      </w:pPr>
    </w:p>
    <w:sectPr w:rsidR="0078746C" w:rsidRPr="000A6E09" w:rsidSect="00EB130F">
      <w:footerReference w:type="default" r:id="rId10"/>
      <w:pgSz w:w="11910" w:h="16840"/>
      <w:pgMar w:top="620" w:right="853" w:bottom="920" w:left="156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1C" w:rsidRDefault="00D3651C">
      <w:r>
        <w:separator/>
      </w:r>
    </w:p>
  </w:endnote>
  <w:endnote w:type="continuationSeparator" w:id="0">
    <w:p w:rsidR="00D3651C" w:rsidRDefault="00D3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C15" w:rsidRDefault="00EB5330">
    <w:pPr>
      <w:pStyle w:val="a3"/>
      <w:spacing w:before="0"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pt;margin-top:794.85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0B5C15" w:rsidRDefault="00AF758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B533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1C" w:rsidRDefault="00D3651C">
      <w:r>
        <w:separator/>
      </w:r>
    </w:p>
  </w:footnote>
  <w:footnote w:type="continuationSeparator" w:id="0">
    <w:p w:rsidR="00D3651C" w:rsidRDefault="00D36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48B1"/>
    <w:multiLevelType w:val="hybridMultilevel"/>
    <w:tmpl w:val="E5FA3378"/>
    <w:lvl w:ilvl="0" w:tplc="E3365526">
      <w:start w:val="1"/>
      <w:numFmt w:val="decimal"/>
      <w:lvlText w:val="%1)"/>
      <w:lvlJc w:val="left"/>
      <w:pPr>
        <w:ind w:left="462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0C678E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238C1242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CB66A302">
      <w:numFmt w:val="bullet"/>
      <w:lvlText w:val="•"/>
      <w:lvlJc w:val="left"/>
      <w:pPr>
        <w:ind w:left="3383" w:hanging="284"/>
      </w:pPr>
      <w:rPr>
        <w:rFonts w:hint="default"/>
        <w:lang w:val="ru-RU" w:eastAsia="en-US" w:bidi="ar-SA"/>
      </w:rPr>
    </w:lvl>
    <w:lvl w:ilvl="4" w:tplc="EC6EDF48">
      <w:numFmt w:val="bullet"/>
      <w:lvlText w:val="•"/>
      <w:lvlJc w:val="left"/>
      <w:pPr>
        <w:ind w:left="4358" w:hanging="284"/>
      </w:pPr>
      <w:rPr>
        <w:rFonts w:hint="default"/>
        <w:lang w:val="ru-RU" w:eastAsia="en-US" w:bidi="ar-SA"/>
      </w:rPr>
    </w:lvl>
    <w:lvl w:ilvl="5" w:tplc="8CE6D7B4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98E2B812">
      <w:numFmt w:val="bullet"/>
      <w:lvlText w:val="•"/>
      <w:lvlJc w:val="left"/>
      <w:pPr>
        <w:ind w:left="6307" w:hanging="284"/>
      </w:pPr>
      <w:rPr>
        <w:rFonts w:hint="default"/>
        <w:lang w:val="ru-RU" w:eastAsia="en-US" w:bidi="ar-SA"/>
      </w:rPr>
    </w:lvl>
    <w:lvl w:ilvl="7" w:tplc="2DE86D46">
      <w:numFmt w:val="bullet"/>
      <w:lvlText w:val="•"/>
      <w:lvlJc w:val="left"/>
      <w:pPr>
        <w:ind w:left="7282" w:hanging="284"/>
      </w:pPr>
      <w:rPr>
        <w:rFonts w:hint="default"/>
        <w:lang w:val="ru-RU" w:eastAsia="en-US" w:bidi="ar-SA"/>
      </w:rPr>
    </w:lvl>
    <w:lvl w:ilvl="8" w:tplc="906AACAC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</w:abstractNum>
  <w:abstractNum w:abstractNumId="1">
    <w:nsid w:val="1B63586D"/>
    <w:multiLevelType w:val="hybridMultilevel"/>
    <w:tmpl w:val="222415BE"/>
    <w:lvl w:ilvl="0" w:tplc="8C041A2E">
      <w:start w:val="1"/>
      <w:numFmt w:val="decimal"/>
      <w:lvlText w:val="%1)"/>
      <w:lvlJc w:val="left"/>
      <w:pPr>
        <w:ind w:left="1275" w:hanging="24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168FA2A">
      <w:numFmt w:val="bullet"/>
      <w:lvlText w:val="•"/>
      <w:lvlJc w:val="left"/>
      <w:pPr>
        <w:ind w:left="2172" w:hanging="248"/>
      </w:pPr>
      <w:rPr>
        <w:rFonts w:hint="default"/>
        <w:lang w:val="ru-RU" w:eastAsia="en-US" w:bidi="ar-SA"/>
      </w:rPr>
    </w:lvl>
    <w:lvl w:ilvl="2" w:tplc="E586F160">
      <w:numFmt w:val="bullet"/>
      <w:lvlText w:val="•"/>
      <w:lvlJc w:val="left"/>
      <w:pPr>
        <w:ind w:left="3065" w:hanging="248"/>
      </w:pPr>
      <w:rPr>
        <w:rFonts w:hint="default"/>
        <w:lang w:val="ru-RU" w:eastAsia="en-US" w:bidi="ar-SA"/>
      </w:rPr>
    </w:lvl>
    <w:lvl w:ilvl="3" w:tplc="782A7F9A">
      <w:numFmt w:val="bullet"/>
      <w:lvlText w:val="•"/>
      <w:lvlJc w:val="left"/>
      <w:pPr>
        <w:ind w:left="3957" w:hanging="248"/>
      </w:pPr>
      <w:rPr>
        <w:rFonts w:hint="default"/>
        <w:lang w:val="ru-RU" w:eastAsia="en-US" w:bidi="ar-SA"/>
      </w:rPr>
    </w:lvl>
    <w:lvl w:ilvl="4" w:tplc="9A7E42A0">
      <w:numFmt w:val="bullet"/>
      <w:lvlText w:val="•"/>
      <w:lvlJc w:val="left"/>
      <w:pPr>
        <w:ind w:left="4850" w:hanging="248"/>
      </w:pPr>
      <w:rPr>
        <w:rFonts w:hint="default"/>
        <w:lang w:val="ru-RU" w:eastAsia="en-US" w:bidi="ar-SA"/>
      </w:rPr>
    </w:lvl>
    <w:lvl w:ilvl="5" w:tplc="7E563306">
      <w:numFmt w:val="bullet"/>
      <w:lvlText w:val="•"/>
      <w:lvlJc w:val="left"/>
      <w:pPr>
        <w:ind w:left="5743" w:hanging="248"/>
      </w:pPr>
      <w:rPr>
        <w:rFonts w:hint="default"/>
        <w:lang w:val="ru-RU" w:eastAsia="en-US" w:bidi="ar-SA"/>
      </w:rPr>
    </w:lvl>
    <w:lvl w:ilvl="6" w:tplc="B9846AD0">
      <w:numFmt w:val="bullet"/>
      <w:lvlText w:val="•"/>
      <w:lvlJc w:val="left"/>
      <w:pPr>
        <w:ind w:left="6635" w:hanging="248"/>
      </w:pPr>
      <w:rPr>
        <w:rFonts w:hint="default"/>
        <w:lang w:val="ru-RU" w:eastAsia="en-US" w:bidi="ar-SA"/>
      </w:rPr>
    </w:lvl>
    <w:lvl w:ilvl="7" w:tplc="0DEC851E">
      <w:numFmt w:val="bullet"/>
      <w:lvlText w:val="•"/>
      <w:lvlJc w:val="left"/>
      <w:pPr>
        <w:ind w:left="7528" w:hanging="248"/>
      </w:pPr>
      <w:rPr>
        <w:rFonts w:hint="default"/>
        <w:lang w:val="ru-RU" w:eastAsia="en-US" w:bidi="ar-SA"/>
      </w:rPr>
    </w:lvl>
    <w:lvl w:ilvl="8" w:tplc="3132C03C">
      <w:numFmt w:val="bullet"/>
      <w:lvlText w:val="•"/>
      <w:lvlJc w:val="left"/>
      <w:pPr>
        <w:ind w:left="8421" w:hanging="248"/>
      </w:pPr>
      <w:rPr>
        <w:rFonts w:hint="default"/>
        <w:lang w:val="ru-RU" w:eastAsia="en-US" w:bidi="ar-SA"/>
      </w:rPr>
    </w:lvl>
  </w:abstractNum>
  <w:abstractNum w:abstractNumId="2">
    <w:nsid w:val="1F6B7532"/>
    <w:multiLevelType w:val="hybridMultilevel"/>
    <w:tmpl w:val="A060EAA8"/>
    <w:lvl w:ilvl="0" w:tplc="C8506386">
      <w:start w:val="1"/>
      <w:numFmt w:val="decimal"/>
      <w:lvlText w:val="%1."/>
      <w:lvlJc w:val="left"/>
      <w:pPr>
        <w:ind w:left="0" w:hanging="30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66D900">
      <w:start w:val="1"/>
      <w:numFmt w:val="decimal"/>
      <w:lvlText w:val="%2)"/>
      <w:lvlJc w:val="left"/>
      <w:pPr>
        <w:ind w:left="993" w:hanging="23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BE00EF2">
      <w:numFmt w:val="bullet"/>
      <w:lvlText w:val="•"/>
      <w:lvlJc w:val="left"/>
      <w:pPr>
        <w:ind w:left="1118" w:hanging="233"/>
      </w:pPr>
      <w:rPr>
        <w:rFonts w:hint="default"/>
        <w:lang w:val="ru-RU" w:eastAsia="en-US" w:bidi="ar-SA"/>
      </w:rPr>
    </w:lvl>
    <w:lvl w:ilvl="3" w:tplc="AED84B14">
      <w:numFmt w:val="bullet"/>
      <w:lvlText w:val="•"/>
      <w:lvlJc w:val="left"/>
      <w:pPr>
        <w:ind w:left="2838" w:hanging="233"/>
      </w:pPr>
      <w:rPr>
        <w:rFonts w:hint="default"/>
        <w:lang w:val="ru-RU" w:eastAsia="en-US" w:bidi="ar-SA"/>
      </w:rPr>
    </w:lvl>
    <w:lvl w:ilvl="4" w:tplc="B33A520A">
      <w:numFmt w:val="bullet"/>
      <w:lvlText w:val="•"/>
      <w:lvlJc w:val="left"/>
      <w:pPr>
        <w:ind w:left="3824" w:hanging="233"/>
      </w:pPr>
      <w:rPr>
        <w:rFonts w:hint="default"/>
        <w:lang w:val="ru-RU" w:eastAsia="en-US" w:bidi="ar-SA"/>
      </w:rPr>
    </w:lvl>
    <w:lvl w:ilvl="5" w:tplc="B04A7FE8">
      <w:numFmt w:val="bullet"/>
      <w:lvlText w:val="•"/>
      <w:lvlJc w:val="left"/>
      <w:pPr>
        <w:ind w:left="4811" w:hanging="233"/>
      </w:pPr>
      <w:rPr>
        <w:rFonts w:hint="default"/>
        <w:lang w:val="ru-RU" w:eastAsia="en-US" w:bidi="ar-SA"/>
      </w:rPr>
    </w:lvl>
    <w:lvl w:ilvl="6" w:tplc="8A6E1032">
      <w:numFmt w:val="bullet"/>
      <w:lvlText w:val="•"/>
      <w:lvlJc w:val="left"/>
      <w:pPr>
        <w:ind w:left="5797" w:hanging="233"/>
      </w:pPr>
      <w:rPr>
        <w:rFonts w:hint="default"/>
        <w:lang w:val="ru-RU" w:eastAsia="en-US" w:bidi="ar-SA"/>
      </w:rPr>
    </w:lvl>
    <w:lvl w:ilvl="7" w:tplc="CC904658">
      <w:numFmt w:val="bullet"/>
      <w:lvlText w:val="•"/>
      <w:lvlJc w:val="left"/>
      <w:pPr>
        <w:ind w:left="6784" w:hanging="233"/>
      </w:pPr>
      <w:rPr>
        <w:rFonts w:hint="default"/>
        <w:lang w:val="ru-RU" w:eastAsia="en-US" w:bidi="ar-SA"/>
      </w:rPr>
    </w:lvl>
    <w:lvl w:ilvl="8" w:tplc="1E6C6D60">
      <w:numFmt w:val="bullet"/>
      <w:lvlText w:val="•"/>
      <w:lvlJc w:val="left"/>
      <w:pPr>
        <w:ind w:left="7771" w:hanging="233"/>
      </w:pPr>
      <w:rPr>
        <w:rFonts w:hint="default"/>
        <w:lang w:val="ru-RU" w:eastAsia="en-US" w:bidi="ar-SA"/>
      </w:rPr>
    </w:lvl>
  </w:abstractNum>
  <w:abstractNum w:abstractNumId="3">
    <w:nsid w:val="21F726EA"/>
    <w:multiLevelType w:val="hybridMultilevel"/>
    <w:tmpl w:val="254ACB06"/>
    <w:lvl w:ilvl="0" w:tplc="3D78B81E">
      <w:start w:val="1"/>
      <w:numFmt w:val="decimal"/>
      <w:lvlText w:val="%1)"/>
      <w:lvlJc w:val="left"/>
      <w:pPr>
        <w:ind w:left="1314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CE54E8">
      <w:numFmt w:val="bullet"/>
      <w:lvlText w:val="•"/>
      <w:lvlJc w:val="left"/>
      <w:pPr>
        <w:ind w:left="2208" w:hanging="286"/>
      </w:pPr>
      <w:rPr>
        <w:rFonts w:hint="default"/>
        <w:lang w:val="ru-RU" w:eastAsia="en-US" w:bidi="ar-SA"/>
      </w:rPr>
    </w:lvl>
    <w:lvl w:ilvl="2" w:tplc="D3748036">
      <w:numFmt w:val="bullet"/>
      <w:lvlText w:val="•"/>
      <w:lvlJc w:val="left"/>
      <w:pPr>
        <w:ind w:left="3097" w:hanging="286"/>
      </w:pPr>
      <w:rPr>
        <w:rFonts w:hint="default"/>
        <w:lang w:val="ru-RU" w:eastAsia="en-US" w:bidi="ar-SA"/>
      </w:rPr>
    </w:lvl>
    <w:lvl w:ilvl="3" w:tplc="308CF83A">
      <w:numFmt w:val="bullet"/>
      <w:lvlText w:val="•"/>
      <w:lvlJc w:val="left"/>
      <w:pPr>
        <w:ind w:left="3985" w:hanging="286"/>
      </w:pPr>
      <w:rPr>
        <w:rFonts w:hint="default"/>
        <w:lang w:val="ru-RU" w:eastAsia="en-US" w:bidi="ar-SA"/>
      </w:rPr>
    </w:lvl>
    <w:lvl w:ilvl="4" w:tplc="50683F0E">
      <w:numFmt w:val="bullet"/>
      <w:lvlText w:val="•"/>
      <w:lvlJc w:val="left"/>
      <w:pPr>
        <w:ind w:left="4874" w:hanging="286"/>
      </w:pPr>
      <w:rPr>
        <w:rFonts w:hint="default"/>
        <w:lang w:val="ru-RU" w:eastAsia="en-US" w:bidi="ar-SA"/>
      </w:rPr>
    </w:lvl>
    <w:lvl w:ilvl="5" w:tplc="573CF4DC">
      <w:numFmt w:val="bullet"/>
      <w:lvlText w:val="•"/>
      <w:lvlJc w:val="left"/>
      <w:pPr>
        <w:ind w:left="5763" w:hanging="286"/>
      </w:pPr>
      <w:rPr>
        <w:rFonts w:hint="default"/>
        <w:lang w:val="ru-RU" w:eastAsia="en-US" w:bidi="ar-SA"/>
      </w:rPr>
    </w:lvl>
    <w:lvl w:ilvl="6" w:tplc="2F28A05A">
      <w:numFmt w:val="bullet"/>
      <w:lvlText w:val="•"/>
      <w:lvlJc w:val="left"/>
      <w:pPr>
        <w:ind w:left="6651" w:hanging="286"/>
      </w:pPr>
      <w:rPr>
        <w:rFonts w:hint="default"/>
        <w:lang w:val="ru-RU" w:eastAsia="en-US" w:bidi="ar-SA"/>
      </w:rPr>
    </w:lvl>
    <w:lvl w:ilvl="7" w:tplc="17FC86CA">
      <w:numFmt w:val="bullet"/>
      <w:lvlText w:val="•"/>
      <w:lvlJc w:val="left"/>
      <w:pPr>
        <w:ind w:left="7540" w:hanging="286"/>
      </w:pPr>
      <w:rPr>
        <w:rFonts w:hint="default"/>
        <w:lang w:val="ru-RU" w:eastAsia="en-US" w:bidi="ar-SA"/>
      </w:rPr>
    </w:lvl>
    <w:lvl w:ilvl="8" w:tplc="5ED458BA">
      <w:numFmt w:val="bullet"/>
      <w:lvlText w:val="•"/>
      <w:lvlJc w:val="left"/>
      <w:pPr>
        <w:ind w:left="8429" w:hanging="286"/>
      </w:pPr>
      <w:rPr>
        <w:rFonts w:hint="default"/>
        <w:lang w:val="ru-RU" w:eastAsia="en-US" w:bidi="ar-SA"/>
      </w:rPr>
    </w:lvl>
  </w:abstractNum>
  <w:abstractNum w:abstractNumId="4">
    <w:nsid w:val="22B66475"/>
    <w:multiLevelType w:val="multilevel"/>
    <w:tmpl w:val="5748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A611C"/>
    <w:multiLevelType w:val="hybridMultilevel"/>
    <w:tmpl w:val="8C865E1E"/>
    <w:lvl w:ilvl="0" w:tplc="10525E5A">
      <w:start w:val="1"/>
      <w:numFmt w:val="decimal"/>
      <w:lvlText w:val="%1)"/>
      <w:lvlJc w:val="left"/>
      <w:pPr>
        <w:ind w:left="1170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1632B8">
      <w:numFmt w:val="bullet"/>
      <w:lvlText w:val="•"/>
      <w:lvlJc w:val="left"/>
      <w:pPr>
        <w:ind w:left="2082" w:hanging="281"/>
      </w:pPr>
      <w:rPr>
        <w:rFonts w:hint="default"/>
        <w:lang w:val="ru-RU" w:eastAsia="en-US" w:bidi="ar-SA"/>
      </w:rPr>
    </w:lvl>
    <w:lvl w:ilvl="2" w:tplc="033C5D5A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AB8C9BBA">
      <w:numFmt w:val="bullet"/>
      <w:lvlText w:val="•"/>
      <w:lvlJc w:val="left"/>
      <w:pPr>
        <w:ind w:left="3887" w:hanging="281"/>
      </w:pPr>
      <w:rPr>
        <w:rFonts w:hint="default"/>
        <w:lang w:val="ru-RU" w:eastAsia="en-US" w:bidi="ar-SA"/>
      </w:rPr>
    </w:lvl>
    <w:lvl w:ilvl="4" w:tplc="DB306DF8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2F121752">
      <w:numFmt w:val="bullet"/>
      <w:lvlText w:val="•"/>
      <w:lvlJc w:val="left"/>
      <w:pPr>
        <w:ind w:left="5693" w:hanging="281"/>
      </w:pPr>
      <w:rPr>
        <w:rFonts w:hint="default"/>
        <w:lang w:val="ru-RU" w:eastAsia="en-US" w:bidi="ar-SA"/>
      </w:rPr>
    </w:lvl>
    <w:lvl w:ilvl="6" w:tplc="F0186346">
      <w:numFmt w:val="bullet"/>
      <w:lvlText w:val="•"/>
      <w:lvlJc w:val="left"/>
      <w:pPr>
        <w:ind w:left="6595" w:hanging="281"/>
      </w:pPr>
      <w:rPr>
        <w:rFonts w:hint="default"/>
        <w:lang w:val="ru-RU" w:eastAsia="en-US" w:bidi="ar-SA"/>
      </w:rPr>
    </w:lvl>
    <w:lvl w:ilvl="7" w:tplc="D10657D8">
      <w:numFmt w:val="bullet"/>
      <w:lvlText w:val="•"/>
      <w:lvlJc w:val="left"/>
      <w:pPr>
        <w:ind w:left="7498" w:hanging="281"/>
      </w:pPr>
      <w:rPr>
        <w:rFonts w:hint="default"/>
        <w:lang w:val="ru-RU" w:eastAsia="en-US" w:bidi="ar-SA"/>
      </w:rPr>
    </w:lvl>
    <w:lvl w:ilvl="8" w:tplc="853A8134">
      <w:numFmt w:val="bullet"/>
      <w:lvlText w:val="•"/>
      <w:lvlJc w:val="left"/>
      <w:pPr>
        <w:ind w:left="8401" w:hanging="281"/>
      </w:pPr>
      <w:rPr>
        <w:rFonts w:hint="default"/>
        <w:lang w:val="ru-RU" w:eastAsia="en-US" w:bidi="ar-SA"/>
      </w:rPr>
    </w:lvl>
  </w:abstractNum>
  <w:abstractNum w:abstractNumId="6">
    <w:nsid w:val="2F7D1B5C"/>
    <w:multiLevelType w:val="hybridMultilevel"/>
    <w:tmpl w:val="AA982706"/>
    <w:lvl w:ilvl="0" w:tplc="9E78CAAE">
      <w:start w:val="1"/>
      <w:numFmt w:val="decimal"/>
      <w:lvlText w:val="%1)"/>
      <w:lvlJc w:val="left"/>
      <w:pPr>
        <w:ind w:left="1314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809C0C">
      <w:numFmt w:val="bullet"/>
      <w:lvlText w:val="•"/>
      <w:lvlJc w:val="left"/>
      <w:pPr>
        <w:ind w:left="2208" w:hanging="286"/>
      </w:pPr>
      <w:rPr>
        <w:rFonts w:hint="default"/>
        <w:lang w:val="ru-RU" w:eastAsia="en-US" w:bidi="ar-SA"/>
      </w:rPr>
    </w:lvl>
    <w:lvl w:ilvl="2" w:tplc="E298768A">
      <w:numFmt w:val="bullet"/>
      <w:lvlText w:val="•"/>
      <w:lvlJc w:val="left"/>
      <w:pPr>
        <w:ind w:left="3097" w:hanging="286"/>
      </w:pPr>
      <w:rPr>
        <w:rFonts w:hint="default"/>
        <w:lang w:val="ru-RU" w:eastAsia="en-US" w:bidi="ar-SA"/>
      </w:rPr>
    </w:lvl>
    <w:lvl w:ilvl="3" w:tplc="2DF216D2">
      <w:numFmt w:val="bullet"/>
      <w:lvlText w:val="•"/>
      <w:lvlJc w:val="left"/>
      <w:pPr>
        <w:ind w:left="3985" w:hanging="286"/>
      </w:pPr>
      <w:rPr>
        <w:rFonts w:hint="default"/>
        <w:lang w:val="ru-RU" w:eastAsia="en-US" w:bidi="ar-SA"/>
      </w:rPr>
    </w:lvl>
    <w:lvl w:ilvl="4" w:tplc="FC2CE29C">
      <w:numFmt w:val="bullet"/>
      <w:lvlText w:val="•"/>
      <w:lvlJc w:val="left"/>
      <w:pPr>
        <w:ind w:left="4874" w:hanging="286"/>
      </w:pPr>
      <w:rPr>
        <w:rFonts w:hint="default"/>
        <w:lang w:val="ru-RU" w:eastAsia="en-US" w:bidi="ar-SA"/>
      </w:rPr>
    </w:lvl>
    <w:lvl w:ilvl="5" w:tplc="3176DE0E">
      <w:numFmt w:val="bullet"/>
      <w:lvlText w:val="•"/>
      <w:lvlJc w:val="left"/>
      <w:pPr>
        <w:ind w:left="5763" w:hanging="286"/>
      </w:pPr>
      <w:rPr>
        <w:rFonts w:hint="default"/>
        <w:lang w:val="ru-RU" w:eastAsia="en-US" w:bidi="ar-SA"/>
      </w:rPr>
    </w:lvl>
    <w:lvl w:ilvl="6" w:tplc="7D78E7D4">
      <w:numFmt w:val="bullet"/>
      <w:lvlText w:val="•"/>
      <w:lvlJc w:val="left"/>
      <w:pPr>
        <w:ind w:left="6651" w:hanging="286"/>
      </w:pPr>
      <w:rPr>
        <w:rFonts w:hint="default"/>
        <w:lang w:val="ru-RU" w:eastAsia="en-US" w:bidi="ar-SA"/>
      </w:rPr>
    </w:lvl>
    <w:lvl w:ilvl="7" w:tplc="5872A66A">
      <w:numFmt w:val="bullet"/>
      <w:lvlText w:val="•"/>
      <w:lvlJc w:val="left"/>
      <w:pPr>
        <w:ind w:left="7540" w:hanging="286"/>
      </w:pPr>
      <w:rPr>
        <w:rFonts w:hint="default"/>
        <w:lang w:val="ru-RU" w:eastAsia="en-US" w:bidi="ar-SA"/>
      </w:rPr>
    </w:lvl>
    <w:lvl w:ilvl="8" w:tplc="A3CA2E22">
      <w:numFmt w:val="bullet"/>
      <w:lvlText w:val="•"/>
      <w:lvlJc w:val="left"/>
      <w:pPr>
        <w:ind w:left="8429" w:hanging="286"/>
      </w:pPr>
      <w:rPr>
        <w:rFonts w:hint="default"/>
        <w:lang w:val="ru-RU" w:eastAsia="en-US" w:bidi="ar-SA"/>
      </w:rPr>
    </w:lvl>
  </w:abstractNum>
  <w:abstractNum w:abstractNumId="7">
    <w:nsid w:val="38CB0A63"/>
    <w:multiLevelType w:val="multilevel"/>
    <w:tmpl w:val="45EC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64478D"/>
    <w:multiLevelType w:val="hybridMultilevel"/>
    <w:tmpl w:val="51E67B4E"/>
    <w:lvl w:ilvl="0" w:tplc="E2C4028E">
      <w:start w:val="1"/>
      <w:numFmt w:val="decimal"/>
      <w:lvlText w:val="%1)"/>
      <w:lvlJc w:val="left"/>
      <w:pPr>
        <w:ind w:left="1028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98269C">
      <w:numFmt w:val="bullet"/>
      <w:lvlText w:val="•"/>
      <w:lvlJc w:val="left"/>
      <w:pPr>
        <w:ind w:left="1938" w:hanging="284"/>
      </w:pPr>
      <w:rPr>
        <w:rFonts w:hint="default"/>
        <w:lang w:val="ru-RU" w:eastAsia="en-US" w:bidi="ar-SA"/>
      </w:rPr>
    </w:lvl>
    <w:lvl w:ilvl="2" w:tplc="9CD8AE0A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3CD05EF4">
      <w:numFmt w:val="bullet"/>
      <w:lvlText w:val="•"/>
      <w:lvlJc w:val="left"/>
      <w:pPr>
        <w:ind w:left="3775" w:hanging="284"/>
      </w:pPr>
      <w:rPr>
        <w:rFonts w:hint="default"/>
        <w:lang w:val="ru-RU" w:eastAsia="en-US" w:bidi="ar-SA"/>
      </w:rPr>
    </w:lvl>
    <w:lvl w:ilvl="4" w:tplc="4C9C5198">
      <w:numFmt w:val="bullet"/>
      <w:lvlText w:val="•"/>
      <w:lvlJc w:val="left"/>
      <w:pPr>
        <w:ind w:left="4694" w:hanging="284"/>
      </w:pPr>
      <w:rPr>
        <w:rFonts w:hint="default"/>
        <w:lang w:val="ru-RU" w:eastAsia="en-US" w:bidi="ar-SA"/>
      </w:rPr>
    </w:lvl>
    <w:lvl w:ilvl="5" w:tplc="BF28166E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  <w:lvl w:ilvl="6" w:tplc="ED9C0230">
      <w:numFmt w:val="bullet"/>
      <w:lvlText w:val="•"/>
      <w:lvlJc w:val="left"/>
      <w:pPr>
        <w:ind w:left="6531" w:hanging="284"/>
      </w:pPr>
      <w:rPr>
        <w:rFonts w:hint="default"/>
        <w:lang w:val="ru-RU" w:eastAsia="en-US" w:bidi="ar-SA"/>
      </w:rPr>
    </w:lvl>
    <w:lvl w:ilvl="7" w:tplc="5A84144E">
      <w:numFmt w:val="bullet"/>
      <w:lvlText w:val="•"/>
      <w:lvlJc w:val="left"/>
      <w:pPr>
        <w:ind w:left="7450" w:hanging="284"/>
      </w:pPr>
      <w:rPr>
        <w:rFonts w:hint="default"/>
        <w:lang w:val="ru-RU" w:eastAsia="en-US" w:bidi="ar-SA"/>
      </w:rPr>
    </w:lvl>
    <w:lvl w:ilvl="8" w:tplc="5E207FCE">
      <w:numFmt w:val="bullet"/>
      <w:lvlText w:val="•"/>
      <w:lvlJc w:val="left"/>
      <w:pPr>
        <w:ind w:left="8369" w:hanging="284"/>
      </w:pPr>
      <w:rPr>
        <w:rFonts w:hint="default"/>
        <w:lang w:val="ru-RU" w:eastAsia="en-US" w:bidi="ar-SA"/>
      </w:rPr>
    </w:lvl>
  </w:abstractNum>
  <w:abstractNum w:abstractNumId="9">
    <w:nsid w:val="3CD15A0E"/>
    <w:multiLevelType w:val="multilevel"/>
    <w:tmpl w:val="3DA6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CA5B9A"/>
    <w:multiLevelType w:val="multilevel"/>
    <w:tmpl w:val="BE9A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8549C1"/>
    <w:multiLevelType w:val="hybridMultilevel"/>
    <w:tmpl w:val="62F4AB6E"/>
    <w:lvl w:ilvl="0" w:tplc="1BE46C7A">
      <w:start w:val="1"/>
      <w:numFmt w:val="decimal"/>
      <w:lvlText w:val="%1)"/>
      <w:lvlJc w:val="left"/>
      <w:pPr>
        <w:ind w:left="46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008DF8">
      <w:numFmt w:val="bullet"/>
      <w:lvlText w:val="•"/>
      <w:lvlJc w:val="left"/>
      <w:pPr>
        <w:ind w:left="1434" w:hanging="418"/>
      </w:pPr>
      <w:rPr>
        <w:rFonts w:hint="default"/>
        <w:lang w:val="ru-RU" w:eastAsia="en-US" w:bidi="ar-SA"/>
      </w:rPr>
    </w:lvl>
    <w:lvl w:ilvl="2" w:tplc="F1B08614">
      <w:numFmt w:val="bullet"/>
      <w:lvlText w:val="•"/>
      <w:lvlJc w:val="left"/>
      <w:pPr>
        <w:ind w:left="2409" w:hanging="418"/>
      </w:pPr>
      <w:rPr>
        <w:rFonts w:hint="default"/>
        <w:lang w:val="ru-RU" w:eastAsia="en-US" w:bidi="ar-SA"/>
      </w:rPr>
    </w:lvl>
    <w:lvl w:ilvl="3" w:tplc="32D6BF22">
      <w:numFmt w:val="bullet"/>
      <w:lvlText w:val="•"/>
      <w:lvlJc w:val="left"/>
      <w:pPr>
        <w:ind w:left="3383" w:hanging="418"/>
      </w:pPr>
      <w:rPr>
        <w:rFonts w:hint="default"/>
        <w:lang w:val="ru-RU" w:eastAsia="en-US" w:bidi="ar-SA"/>
      </w:rPr>
    </w:lvl>
    <w:lvl w:ilvl="4" w:tplc="EECEF16C">
      <w:numFmt w:val="bullet"/>
      <w:lvlText w:val="•"/>
      <w:lvlJc w:val="left"/>
      <w:pPr>
        <w:ind w:left="4358" w:hanging="418"/>
      </w:pPr>
      <w:rPr>
        <w:rFonts w:hint="default"/>
        <w:lang w:val="ru-RU" w:eastAsia="en-US" w:bidi="ar-SA"/>
      </w:rPr>
    </w:lvl>
    <w:lvl w:ilvl="5" w:tplc="6A7C6E04">
      <w:numFmt w:val="bullet"/>
      <w:lvlText w:val="•"/>
      <w:lvlJc w:val="left"/>
      <w:pPr>
        <w:ind w:left="5333" w:hanging="418"/>
      </w:pPr>
      <w:rPr>
        <w:rFonts w:hint="default"/>
        <w:lang w:val="ru-RU" w:eastAsia="en-US" w:bidi="ar-SA"/>
      </w:rPr>
    </w:lvl>
    <w:lvl w:ilvl="6" w:tplc="157A36A4">
      <w:numFmt w:val="bullet"/>
      <w:lvlText w:val="•"/>
      <w:lvlJc w:val="left"/>
      <w:pPr>
        <w:ind w:left="6307" w:hanging="418"/>
      </w:pPr>
      <w:rPr>
        <w:rFonts w:hint="default"/>
        <w:lang w:val="ru-RU" w:eastAsia="en-US" w:bidi="ar-SA"/>
      </w:rPr>
    </w:lvl>
    <w:lvl w:ilvl="7" w:tplc="9098C306">
      <w:numFmt w:val="bullet"/>
      <w:lvlText w:val="•"/>
      <w:lvlJc w:val="left"/>
      <w:pPr>
        <w:ind w:left="7282" w:hanging="418"/>
      </w:pPr>
      <w:rPr>
        <w:rFonts w:hint="default"/>
        <w:lang w:val="ru-RU" w:eastAsia="en-US" w:bidi="ar-SA"/>
      </w:rPr>
    </w:lvl>
    <w:lvl w:ilvl="8" w:tplc="44062C6C">
      <w:numFmt w:val="bullet"/>
      <w:lvlText w:val="•"/>
      <w:lvlJc w:val="left"/>
      <w:pPr>
        <w:ind w:left="8257" w:hanging="418"/>
      </w:pPr>
      <w:rPr>
        <w:rFonts w:hint="default"/>
        <w:lang w:val="ru-RU" w:eastAsia="en-US" w:bidi="ar-SA"/>
      </w:rPr>
    </w:lvl>
  </w:abstractNum>
  <w:abstractNum w:abstractNumId="12">
    <w:nsid w:val="6F891CF1"/>
    <w:multiLevelType w:val="multilevel"/>
    <w:tmpl w:val="2E1A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7"/>
  </w:num>
  <w:num w:numId="11">
    <w:abstractNumId w:val="9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5C15"/>
    <w:rsid w:val="000A6E09"/>
    <w:rsid w:val="000B5C15"/>
    <w:rsid w:val="0019336B"/>
    <w:rsid w:val="002D53C8"/>
    <w:rsid w:val="00344F4E"/>
    <w:rsid w:val="00361A47"/>
    <w:rsid w:val="00385FE5"/>
    <w:rsid w:val="00386857"/>
    <w:rsid w:val="003D3D23"/>
    <w:rsid w:val="00485E54"/>
    <w:rsid w:val="005073C5"/>
    <w:rsid w:val="00544B94"/>
    <w:rsid w:val="0059370D"/>
    <w:rsid w:val="005C0EF4"/>
    <w:rsid w:val="005D633D"/>
    <w:rsid w:val="005E6085"/>
    <w:rsid w:val="005F483C"/>
    <w:rsid w:val="00601745"/>
    <w:rsid w:val="0060230E"/>
    <w:rsid w:val="0063555E"/>
    <w:rsid w:val="006C4755"/>
    <w:rsid w:val="0075179B"/>
    <w:rsid w:val="0078746C"/>
    <w:rsid w:val="00801660"/>
    <w:rsid w:val="00874512"/>
    <w:rsid w:val="008813A5"/>
    <w:rsid w:val="008B696A"/>
    <w:rsid w:val="008C21AC"/>
    <w:rsid w:val="009275AA"/>
    <w:rsid w:val="00947B4C"/>
    <w:rsid w:val="009732A2"/>
    <w:rsid w:val="009A596E"/>
    <w:rsid w:val="009A66AE"/>
    <w:rsid w:val="00A753DE"/>
    <w:rsid w:val="00AF758A"/>
    <w:rsid w:val="00B07065"/>
    <w:rsid w:val="00BB5BB4"/>
    <w:rsid w:val="00BF660C"/>
    <w:rsid w:val="00BF6DBE"/>
    <w:rsid w:val="00C30FDB"/>
    <w:rsid w:val="00D05200"/>
    <w:rsid w:val="00D3651C"/>
    <w:rsid w:val="00D57E15"/>
    <w:rsid w:val="00D767A8"/>
    <w:rsid w:val="00D828C0"/>
    <w:rsid w:val="00D87726"/>
    <w:rsid w:val="00DC2A58"/>
    <w:rsid w:val="00E169FB"/>
    <w:rsid w:val="00E5765B"/>
    <w:rsid w:val="00EA3715"/>
    <w:rsid w:val="00EB130F"/>
    <w:rsid w:val="00EB4F09"/>
    <w:rsid w:val="00EB5330"/>
    <w:rsid w:val="00F55D7A"/>
    <w:rsid w:val="00F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462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46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A37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71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462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46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A37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71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Галина</cp:lastModifiedBy>
  <cp:revision>50</cp:revision>
  <cp:lastPrinted>2021-07-18T10:14:00Z</cp:lastPrinted>
  <dcterms:created xsi:type="dcterms:W3CDTF">2021-02-26T14:24:00Z</dcterms:created>
  <dcterms:modified xsi:type="dcterms:W3CDTF">2021-07-18T10:22:00Z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2021-02-26T00:00:00Z</vt:filetime>
  </property>
</Properties>
</file>